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07A4E" w:rsidRPr="00C07A4E" w:rsidTr="00CB2C49">
        <w:tc>
          <w:tcPr>
            <w:tcW w:w="3261" w:type="dxa"/>
            <w:shd w:val="clear" w:color="auto" w:fill="E7E6E6" w:themeFill="background2"/>
          </w:tcPr>
          <w:p w:rsidR="0075328A" w:rsidRPr="00C07A4E" w:rsidRDefault="009B60C5" w:rsidP="0075328A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07A4E" w:rsidRDefault="00893C51" w:rsidP="00230905">
            <w:pPr>
              <w:rPr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Компетентностный подход в кадровой работе</w:t>
            </w:r>
          </w:p>
        </w:tc>
      </w:tr>
      <w:tr w:rsidR="00C07A4E" w:rsidRPr="00C07A4E" w:rsidTr="00637630">
        <w:tc>
          <w:tcPr>
            <w:tcW w:w="3261" w:type="dxa"/>
            <w:shd w:val="clear" w:color="auto" w:fill="E7E6E6" w:themeFill="background2"/>
          </w:tcPr>
          <w:p w:rsidR="00994851" w:rsidRPr="00C07A4E" w:rsidRDefault="00994851" w:rsidP="00994851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C07A4E" w:rsidRDefault="00637630" w:rsidP="00994851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38.04.0</w:t>
            </w:r>
            <w:r w:rsidR="002279AB" w:rsidRPr="00C07A4E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C07A4E" w:rsidRDefault="002279AB" w:rsidP="00994851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Управление персоналом</w:t>
            </w:r>
          </w:p>
        </w:tc>
      </w:tr>
      <w:tr w:rsidR="00C07A4E" w:rsidRPr="00C07A4E" w:rsidTr="00CB2C49">
        <w:tc>
          <w:tcPr>
            <w:tcW w:w="3261" w:type="dxa"/>
            <w:shd w:val="clear" w:color="auto" w:fill="E7E6E6" w:themeFill="background2"/>
          </w:tcPr>
          <w:p w:rsidR="00994851" w:rsidRPr="00C07A4E" w:rsidRDefault="00994851" w:rsidP="00994851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C07A4E" w:rsidRDefault="002279AB" w:rsidP="00994851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C07A4E" w:rsidRPr="00C07A4E" w:rsidTr="00CB2C49">
        <w:tc>
          <w:tcPr>
            <w:tcW w:w="3261" w:type="dxa"/>
            <w:shd w:val="clear" w:color="auto" w:fill="E7E6E6" w:themeFill="background2"/>
          </w:tcPr>
          <w:p w:rsidR="00230905" w:rsidRPr="00C07A4E" w:rsidRDefault="00230905" w:rsidP="009B60C5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07A4E" w:rsidRDefault="00893C51" w:rsidP="009B60C5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3</w:t>
            </w:r>
            <w:r w:rsidR="009C393D" w:rsidRPr="00C07A4E">
              <w:rPr>
                <w:sz w:val="24"/>
                <w:szCs w:val="24"/>
              </w:rPr>
              <w:t xml:space="preserve"> </w:t>
            </w:r>
            <w:r w:rsidR="00230905" w:rsidRPr="00C07A4E">
              <w:rPr>
                <w:sz w:val="24"/>
                <w:szCs w:val="24"/>
              </w:rPr>
              <w:t>з.е.</w:t>
            </w:r>
          </w:p>
        </w:tc>
      </w:tr>
      <w:tr w:rsidR="00C07A4E" w:rsidRPr="00C07A4E" w:rsidTr="00CB2C49">
        <w:tc>
          <w:tcPr>
            <w:tcW w:w="3261" w:type="dxa"/>
            <w:shd w:val="clear" w:color="auto" w:fill="E7E6E6" w:themeFill="background2"/>
          </w:tcPr>
          <w:p w:rsidR="009B60C5" w:rsidRPr="00C07A4E" w:rsidRDefault="009B60C5" w:rsidP="009B60C5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07A4E" w:rsidRDefault="00893C51" w:rsidP="009B60C5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Зачет</w:t>
            </w:r>
          </w:p>
        </w:tc>
      </w:tr>
      <w:tr w:rsidR="00C07A4E" w:rsidRPr="00C07A4E" w:rsidTr="00CB2C49">
        <w:tc>
          <w:tcPr>
            <w:tcW w:w="3261" w:type="dxa"/>
            <w:shd w:val="clear" w:color="auto" w:fill="E7E6E6" w:themeFill="background2"/>
          </w:tcPr>
          <w:p w:rsidR="00994851" w:rsidRPr="00C07A4E" w:rsidRDefault="00994851" w:rsidP="00994851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C07A4E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C07A4E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07A4E" w:rsidRPr="00C07A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7A4E" w:rsidRDefault="00CB2C49" w:rsidP="00C07A4E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Крат</w:t>
            </w:r>
            <w:r w:rsidR="00C07A4E">
              <w:rPr>
                <w:b/>
                <w:sz w:val="24"/>
                <w:szCs w:val="24"/>
              </w:rPr>
              <w:t>к</w:t>
            </w:r>
            <w:r w:rsidRPr="00C07A4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E2566" w:rsidRPr="00C07A4E" w:rsidRDefault="004E2566" w:rsidP="004E2566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 xml:space="preserve">Тема 1. </w:t>
            </w:r>
            <w:r w:rsidR="0040525A" w:rsidRPr="00C07A4E">
              <w:rPr>
                <w:sz w:val="24"/>
                <w:szCs w:val="24"/>
              </w:rPr>
              <w:t>Компетентностный подход к управлению персоналом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E2566" w:rsidRPr="00C07A4E" w:rsidRDefault="004E2566" w:rsidP="004E2566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 xml:space="preserve">Тема 2. </w:t>
            </w:r>
            <w:r w:rsidR="0040525A" w:rsidRPr="00C07A4E">
              <w:rPr>
                <w:sz w:val="24"/>
                <w:szCs w:val="24"/>
              </w:rPr>
              <w:t>Модель профессиональной компетенции персонала и методика ее формирования.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E2566" w:rsidRPr="00C07A4E" w:rsidRDefault="004E2566" w:rsidP="004E2566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 xml:space="preserve">Тема 3. </w:t>
            </w:r>
            <w:r w:rsidR="0040525A" w:rsidRPr="00C07A4E">
              <w:rPr>
                <w:sz w:val="24"/>
                <w:szCs w:val="24"/>
              </w:rPr>
              <w:t>Зарубежный опыт определения и формирования профессиональной компетентности персонала организации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E2566" w:rsidRPr="00C07A4E" w:rsidRDefault="004E2566" w:rsidP="004E2566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 xml:space="preserve">Тема 4. </w:t>
            </w:r>
            <w:r w:rsidR="0040525A" w:rsidRPr="00C07A4E">
              <w:rPr>
                <w:sz w:val="24"/>
                <w:szCs w:val="24"/>
              </w:rPr>
              <w:t>Использование моделей компетенций в управлении персоналом организации.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E2566" w:rsidRPr="00C07A4E" w:rsidRDefault="004E2566" w:rsidP="004E2566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 xml:space="preserve">Тема 5. </w:t>
            </w:r>
            <w:r w:rsidR="0040525A" w:rsidRPr="00C07A4E">
              <w:rPr>
                <w:sz w:val="24"/>
                <w:szCs w:val="24"/>
              </w:rPr>
              <w:t>Формирование концепции всеобщего управления качеством – TQM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E2566" w:rsidRPr="00C07A4E" w:rsidRDefault="004E2566" w:rsidP="004E2566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 xml:space="preserve">Тема 6. </w:t>
            </w:r>
            <w:r w:rsidR="0040525A" w:rsidRPr="00C07A4E">
              <w:rPr>
                <w:sz w:val="24"/>
                <w:szCs w:val="24"/>
              </w:rPr>
              <w:t>Персонал организации в системе менеджмента качества. Требования TQM при построении системы управления персоналом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0525A" w:rsidRPr="00C07A4E" w:rsidRDefault="0040525A" w:rsidP="0040525A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Тема 7. Современные программы признания заслуг персонала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0525A" w:rsidRPr="00C07A4E" w:rsidRDefault="0040525A" w:rsidP="0040525A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Тема 8. Контроль качества и методы его осуществления. Аудит, оценка и самооценка персонала, системы качества и управления персоналом. Оценка результативности и эффективности управления качеством персонала</w:t>
            </w:r>
          </w:p>
        </w:tc>
      </w:tr>
      <w:tr w:rsidR="00C07A4E" w:rsidRPr="00C07A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7A4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CB2C49" w:rsidRPr="00C07A4E" w:rsidRDefault="00CB2C49" w:rsidP="00084F43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Основная литература</w:t>
            </w:r>
            <w:r w:rsidR="0040525A" w:rsidRPr="00C07A4E">
              <w:rPr>
                <w:b/>
                <w:sz w:val="24"/>
                <w:szCs w:val="24"/>
              </w:rPr>
              <w:t>:</w:t>
            </w:r>
          </w:p>
          <w:p w:rsidR="008A7A9C" w:rsidRPr="008A7A9C" w:rsidRDefault="008A7A9C" w:rsidP="00084F43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7A9C">
              <w:rPr>
                <w:sz w:val="24"/>
                <w:szCs w:val="24"/>
              </w:rPr>
              <w:t>Чуланова, О. Л. Компетентностный подход в работе с персоналом: теория, методология, практика [Электронный ресурс] : монография / О. Л. Чуланова. - Москва : ИНФРА-М, 2020. - 292 с. </w:t>
            </w:r>
            <w:hyperlink r:id="rId8" w:tgtFrame="_blank" w:tooltip="читать полный текст" w:history="1">
              <w:r w:rsidRPr="008A7A9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https://new.znanium.com/catalog/product/1042580</w:t>
              </w:r>
            </w:hyperlink>
          </w:p>
          <w:p w:rsidR="008A7A9C" w:rsidRPr="008A7A9C" w:rsidRDefault="008A7A9C" w:rsidP="00084F43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A7A9C">
              <w:rPr>
                <w:sz w:val="24"/>
                <w:szCs w:val="24"/>
              </w:rPr>
              <w:t>Чуланова, О. Л. Управление компетенциями [Электронный ресурс] : учебник для студентов вузов, обучающихся по направлениям подготовки 38.04.03 "Управление персоналом", 38.04.02 "Менеджмент", 38.04.01 «Экономика» (квалификация (степень) «магистр») / О. Л. Чуланова. - Москва : ИНФРА-М, 2020. - 232 с. </w:t>
            </w:r>
            <w:hyperlink r:id="rId9" w:tgtFrame="_blank" w:tooltip="читать полный текст" w:history="1">
              <w:r w:rsidRPr="008A7A9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https://new.znanium.com/catalog/product/1042586</w:t>
              </w:r>
            </w:hyperlink>
          </w:p>
          <w:p w:rsidR="001E2A00" w:rsidRPr="008A7A9C" w:rsidRDefault="008A7A9C" w:rsidP="00084F43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A7A9C">
              <w:rPr>
                <w:sz w:val="24"/>
                <w:szCs w:val="24"/>
              </w:rPr>
              <w:t>Чуланова, О. Л. Кадровый консалтинг [Электронный ресурс] : учебник для студентов вузов, обучающихся по направлениям подготовки 38.04.03 «Управление персоналом», 38.04.02 «Менеджмент», 38.04.04 «Государственное и муниципальное управление» (квалификация (степень) «магистр») / О. Л. Чуланова. - Москва : ИНФРА-М, 2019. - 358 с. </w:t>
            </w:r>
            <w:hyperlink r:id="rId10" w:tgtFrame="_blank" w:tooltip="читать полный текст" w:history="1">
              <w:r w:rsidRPr="008A7A9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https://new.znanium.com/catalog/product/982188</w:t>
              </w:r>
            </w:hyperlink>
          </w:p>
          <w:p w:rsidR="0040525A" w:rsidRPr="008A7A9C" w:rsidRDefault="00CB2C49" w:rsidP="00084F43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Дополнительная литература</w:t>
            </w:r>
            <w:r w:rsidR="0040525A" w:rsidRPr="00C07A4E">
              <w:rPr>
                <w:b/>
                <w:sz w:val="24"/>
                <w:szCs w:val="24"/>
              </w:rPr>
              <w:t>:</w:t>
            </w:r>
          </w:p>
          <w:p w:rsidR="008A7A9C" w:rsidRPr="008A7A9C" w:rsidRDefault="008A7A9C" w:rsidP="00084F43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7A9C">
              <w:rPr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 Е. В. Васильевой, Б. Б. Славина ; Финансовый ун-т при Правительстве Рос. Федерации. - Москва : ИНФРА-М, 2019. - 221 с. </w:t>
            </w:r>
            <w:hyperlink r:id="rId11" w:tgtFrame="_blank" w:tooltip="читать полный текст" w:history="1">
              <w:r w:rsidRPr="008A7A9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https://new.znanium.com/catalog/product/1028169</w:t>
              </w:r>
            </w:hyperlink>
          </w:p>
          <w:p w:rsidR="00927063" w:rsidRPr="008A7A9C" w:rsidRDefault="008A7A9C" w:rsidP="00084F43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A7A9C">
              <w:rPr>
                <w:sz w:val="24"/>
                <w:szCs w:val="24"/>
              </w:rPr>
              <w:t>Коковихин,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 [Текст] : [монография] / А. Ю. Коковихин ; М-во науки и высш. образования Рос. Федерации, Урал. гос. экон. ун-т. - Екатеринбург : [Издательство УрГЭУ], 2018. - 200 с. </w:t>
            </w:r>
            <w:hyperlink r:id="rId12" w:tgtFrame="_blank" w:tooltip="читать полный текст" w:history="1">
              <w:r w:rsidRPr="008A7A9C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http://lib.usue.ru/resource/limit/books/19/m492536.pdf</w:t>
              </w:r>
            </w:hyperlink>
            <w:r w:rsidRPr="008A7A9C">
              <w:rPr>
                <w:sz w:val="24"/>
                <w:szCs w:val="24"/>
              </w:rPr>
              <w:t> (1 экз.)</w:t>
            </w:r>
          </w:p>
        </w:tc>
      </w:tr>
      <w:tr w:rsidR="00C07A4E" w:rsidRPr="00C07A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7A4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C07A4E">
              <w:rPr>
                <w:b/>
                <w:sz w:val="24"/>
                <w:szCs w:val="24"/>
              </w:rPr>
              <w:t>систем, онлайн</w:t>
            </w:r>
            <w:r w:rsidRPr="00C07A4E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CB2C49" w:rsidRPr="00C07A4E" w:rsidRDefault="00CB2C49" w:rsidP="00CB2C49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07A4E" w:rsidRDefault="00CB2C49" w:rsidP="00CB2C49">
            <w:pPr>
              <w:jc w:val="both"/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07A4E" w:rsidRDefault="00CB2C49" w:rsidP="00CB2C49">
            <w:pPr>
              <w:jc w:val="both"/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07A4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07A4E" w:rsidRDefault="00CB2C49" w:rsidP="00CB2C49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07A4E" w:rsidRDefault="00CB2C49" w:rsidP="00CB2C49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Общего доступа</w:t>
            </w:r>
          </w:p>
          <w:p w:rsidR="00CB2C49" w:rsidRPr="00C07A4E" w:rsidRDefault="00CB2C49" w:rsidP="00CB2C49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07A4E" w:rsidRDefault="00CB2C49" w:rsidP="00CB2C49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07A4E" w:rsidRPr="00C07A4E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07A4E" w:rsidRDefault="00994851" w:rsidP="00994851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994851" w:rsidRPr="00C07A4E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07A4E" w:rsidRPr="00C07A4E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07A4E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994851" w:rsidRPr="00C07A4E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4A45F7">
        <w:rPr>
          <w:sz w:val="24"/>
          <w:szCs w:val="24"/>
        </w:rPr>
        <w:t>Молокова Е.Л.</w:t>
      </w:r>
    </w:p>
    <w:p w:rsidR="00994851" w:rsidRDefault="00994851" w:rsidP="00994851">
      <w:pPr>
        <w:rPr>
          <w:sz w:val="24"/>
          <w:szCs w:val="24"/>
        </w:rPr>
      </w:pPr>
      <w:bookmarkStart w:id="0" w:name="_GoBack"/>
      <w:bookmarkEnd w:id="0"/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5D" w:rsidRDefault="0087305D">
      <w:r>
        <w:separator/>
      </w:r>
    </w:p>
  </w:endnote>
  <w:endnote w:type="continuationSeparator" w:id="0">
    <w:p w:rsidR="0087305D" w:rsidRDefault="0087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5D" w:rsidRDefault="0087305D">
      <w:r>
        <w:separator/>
      </w:r>
    </w:p>
  </w:footnote>
  <w:footnote w:type="continuationSeparator" w:id="0">
    <w:p w:rsidR="0087305D" w:rsidRDefault="0087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373"/>
    <w:multiLevelType w:val="multilevel"/>
    <w:tmpl w:val="5E6A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16712062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D35F0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CA4DD6"/>
    <w:multiLevelType w:val="multilevel"/>
    <w:tmpl w:val="8A52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10"/>
  </w:num>
  <w:num w:numId="12">
    <w:abstractNumId w:val="16"/>
  </w:num>
  <w:num w:numId="13">
    <w:abstractNumId w:val="30"/>
  </w:num>
  <w:num w:numId="14">
    <w:abstractNumId w:val="13"/>
  </w:num>
  <w:num w:numId="15">
    <w:abstractNumId w:val="25"/>
  </w:num>
  <w:num w:numId="16">
    <w:abstractNumId w:val="37"/>
  </w:num>
  <w:num w:numId="17">
    <w:abstractNumId w:val="17"/>
  </w:num>
  <w:num w:numId="18">
    <w:abstractNumId w:val="12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11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4"/>
  </w:num>
  <w:num w:numId="30">
    <w:abstractNumId w:val="28"/>
  </w:num>
  <w:num w:numId="31">
    <w:abstractNumId w:val="38"/>
  </w:num>
  <w:num w:numId="32">
    <w:abstractNumId w:val="22"/>
  </w:num>
  <w:num w:numId="33">
    <w:abstractNumId w:val="9"/>
  </w:num>
  <w:num w:numId="34">
    <w:abstractNumId w:val="36"/>
  </w:num>
  <w:num w:numId="35">
    <w:abstractNumId w:val="29"/>
  </w:num>
  <w:num w:numId="36">
    <w:abstractNumId w:val="7"/>
  </w:num>
  <w:num w:numId="37">
    <w:abstractNumId w:val="6"/>
  </w:num>
  <w:num w:numId="38">
    <w:abstractNumId w:val="18"/>
  </w:num>
  <w:num w:numId="39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F43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2A00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25A"/>
    <w:rsid w:val="00412742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2212F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4EC1"/>
    <w:rsid w:val="008567F1"/>
    <w:rsid w:val="008610EB"/>
    <w:rsid w:val="00861423"/>
    <w:rsid w:val="00864454"/>
    <w:rsid w:val="0087305D"/>
    <w:rsid w:val="00873597"/>
    <w:rsid w:val="00877F7D"/>
    <w:rsid w:val="00885CEA"/>
    <w:rsid w:val="00885EBC"/>
    <w:rsid w:val="00890C82"/>
    <w:rsid w:val="008930E9"/>
    <w:rsid w:val="008936F8"/>
    <w:rsid w:val="00893C51"/>
    <w:rsid w:val="008A5A65"/>
    <w:rsid w:val="008A7A9C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1DD9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A4E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25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9/m49253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28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82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425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7187-D7EA-4445-8CF2-C73D654D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8</cp:revision>
  <cp:lastPrinted>2019-02-15T10:04:00Z</cp:lastPrinted>
  <dcterms:created xsi:type="dcterms:W3CDTF">2019-04-06T08:14:00Z</dcterms:created>
  <dcterms:modified xsi:type="dcterms:W3CDTF">2020-04-09T04:21:00Z</dcterms:modified>
</cp:coreProperties>
</file>